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586" w:rsidRPr="00F30598" w:rsidRDefault="00431586" w:rsidP="00431586">
      <w:pPr>
        <w:pStyle w:val="Standard"/>
        <w:spacing w:after="240" w:line="360" w:lineRule="auto"/>
        <w:rPr>
          <w:rFonts w:ascii="MingLiU" w:eastAsia="MingLiU" w:hAnsi="MingLiU" w:cs="Calibri"/>
          <w:color w:val="auto"/>
          <w:sz w:val="28"/>
          <w:szCs w:val="28"/>
          <w:lang w:eastAsia="zh-CN"/>
        </w:rPr>
      </w:pPr>
      <w:r w:rsidRPr="00F30598">
        <w:rPr>
          <w:rFonts w:ascii="MingLiU" w:eastAsia="MingLiU" w:hAnsi="MingLiU" w:cs="Calibri"/>
          <w:color w:val="auto"/>
          <w:sz w:val="28"/>
          <w:szCs w:val="28"/>
          <w:lang w:eastAsia="zh-CN"/>
        </w:rPr>
        <w:t>(本篇译稿为黄谦善神父主日讲道，若内容有不一致的情况，一概以英文原稿为准。）</w:t>
      </w:r>
      <w:bookmarkStart w:id="0" w:name="_GoBack"/>
      <w:bookmarkEnd w:id="0"/>
    </w:p>
    <w:p w:rsidR="0022744F" w:rsidRPr="00F30598" w:rsidRDefault="00CF27C5">
      <w:pPr>
        <w:pStyle w:val="Standard"/>
        <w:widowControl w:val="0"/>
        <w:spacing w:after="240" w:line="360" w:lineRule="auto"/>
        <w:rPr>
          <w:rFonts w:ascii="MingLiU" w:eastAsia="MingLiU" w:hAnsi="MingLiU"/>
          <w:color w:val="auto"/>
          <w:sz w:val="28"/>
          <w:szCs w:val="28"/>
          <w:lang w:eastAsia="zh-CN"/>
        </w:rPr>
      </w:pP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各位圣诞快乐！今晚我们要谈谈谦卑，因为圣诞节庆祝耶稣的谦卑。祂不是以一个强大的成年人来到人间，而是一个婴儿。为什么？来解除我们的武装，帮助我们放下警惕。让我们来考虑这三个想法：</w:t>
      </w:r>
    </w:p>
    <w:p w:rsidR="0022744F" w:rsidRPr="00F30598" w:rsidRDefault="00CF27C5">
      <w:pPr>
        <w:pStyle w:val="Standard"/>
        <w:widowControl w:val="0"/>
        <w:spacing w:after="240" w:line="360" w:lineRule="auto"/>
        <w:rPr>
          <w:rFonts w:ascii="MingLiU" w:eastAsia="MingLiU" w:hAnsi="MingLiU"/>
          <w:color w:val="auto"/>
          <w:sz w:val="28"/>
          <w:szCs w:val="28"/>
          <w:lang w:eastAsia="zh-CN"/>
        </w:rPr>
      </w:pP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首先，我们需要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承认在哪方面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我们需要帮助？在即将到来的一年里，我们希望在哪方面成长？</w:t>
      </w:r>
    </w:p>
    <w:p w:rsidR="0022744F" w:rsidRPr="00F30598" w:rsidRDefault="00CF27C5">
      <w:pPr>
        <w:pStyle w:val="Standard"/>
        <w:widowControl w:val="0"/>
        <w:spacing w:after="240" w:line="360" w:lineRule="auto"/>
        <w:rPr>
          <w:rFonts w:ascii="MingLiU" w:eastAsia="MingLiU" w:hAnsi="MingLiU"/>
          <w:color w:val="auto"/>
          <w:sz w:val="28"/>
          <w:szCs w:val="28"/>
          <w:lang w:eastAsia="zh-CN"/>
        </w:rPr>
      </w:pP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第二，如果我们变得更谦逊，我们的生活会发生怎样的变化？我们对配偶、父母或孩子说的话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会不一样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吗？我们</w:t>
      </w:r>
      <w:r w:rsidRPr="00F30598">
        <w:rPr>
          <w:rStyle w:val="text-dst"/>
          <w:rFonts w:ascii="MingLiU" w:eastAsia="MingLiU" w:hAnsi="MingLiU" w:cs="F2"/>
          <w:color w:val="auto"/>
          <w:sz w:val="28"/>
          <w:szCs w:val="28"/>
          <w:lang w:eastAsia="zh-CN"/>
        </w:rPr>
        <w:t>在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任何人面前</w:t>
      </w:r>
      <w:proofErr w:type="spellStart"/>
      <w:r w:rsidRPr="00F30598">
        <w:rPr>
          <w:rStyle w:val="text-dst"/>
          <w:rFonts w:ascii="MingLiU" w:eastAsia="MingLiU" w:hAnsi="MingLiU" w:cs="F2"/>
          <w:color w:val="auto"/>
          <w:sz w:val="28"/>
          <w:szCs w:val="28"/>
          <w:lang w:eastAsia="zh-CN"/>
        </w:rPr>
        <w:t>都需要</w:t>
      </w:r>
      <w:proofErr w:type="spellEnd"/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谦卑</w:t>
      </w:r>
      <w:r w:rsidRPr="00F30598">
        <w:rPr>
          <w:rStyle w:val="text-dst"/>
          <w:rFonts w:ascii="MingLiU" w:eastAsia="MingLiU" w:hAnsi="MingLiU" w:cs="F2"/>
          <w:color w:val="auto"/>
          <w:sz w:val="28"/>
          <w:szCs w:val="28"/>
          <w:lang w:eastAsia="zh-CN"/>
        </w:rPr>
        <w:t>么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？</w:t>
      </w:r>
    </w:p>
    <w:p w:rsidR="0022744F" w:rsidRPr="00F30598" w:rsidRDefault="00CF27C5">
      <w:pPr>
        <w:pStyle w:val="Standard"/>
        <w:widowControl w:val="0"/>
        <w:spacing w:after="240" w:line="360" w:lineRule="auto"/>
        <w:rPr>
          <w:rFonts w:ascii="MingLiU" w:eastAsia="MingLiU" w:hAnsi="MingLiU"/>
          <w:color w:val="auto"/>
          <w:sz w:val="28"/>
          <w:szCs w:val="28"/>
          <w:lang w:eastAsia="zh-CN"/>
        </w:rPr>
      </w:pP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第三，如果我们不责怪别人，我们的生活会不会更好？谦逊的人通常对我们的生活负责，而不是责备他人。</w:t>
      </w:r>
    </w:p>
    <w:p w:rsidR="0022744F" w:rsidRPr="00F30598" w:rsidRDefault="00CF27C5">
      <w:pPr>
        <w:pStyle w:val="Standard"/>
        <w:widowControl w:val="0"/>
        <w:spacing w:after="240" w:line="360" w:lineRule="auto"/>
        <w:rPr>
          <w:rFonts w:ascii="MingLiU" w:eastAsia="MingLiU" w:hAnsi="MingLiU"/>
          <w:color w:val="auto"/>
          <w:sz w:val="28"/>
          <w:szCs w:val="28"/>
          <w:lang w:eastAsia="zh-CN"/>
        </w:rPr>
      </w:pP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圣诞夜的福音说：「当他们在那里的时候，她分娩的日期满了。便生了她的头胎男儿，用襁褓裹起，放在马槽里，因为在客栈中为他们没有地方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“(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路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2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：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6-7)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（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https://assets.ldscdn.org/21/ed/21ed844811a9202750008273d43d7c2868bdde31/jesus_birth_nativity.jpeg).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。以下每句话都有谦逊之处：</w:t>
      </w:r>
    </w:p>
    <w:p w:rsidR="0022744F" w:rsidRPr="00F30598" w:rsidRDefault="00CF27C5">
      <w:pPr>
        <w:pStyle w:val="Standard"/>
        <w:widowControl w:val="0"/>
        <w:spacing w:after="240" w:line="360" w:lineRule="auto"/>
        <w:rPr>
          <w:rFonts w:ascii="MingLiU" w:eastAsia="MingLiU" w:hAnsi="MingLiU"/>
          <w:color w:val="auto"/>
          <w:sz w:val="28"/>
          <w:szCs w:val="28"/>
          <w:lang w:eastAsia="zh-CN"/>
        </w:rPr>
      </w:pP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「当他们在那里的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时候</w:t>
      </w:r>
      <w:r w:rsidR="00F30598" w:rsidRPr="00F30598">
        <w:rPr>
          <w:rStyle w:val="text-dst"/>
          <w:rFonts w:ascii="MingLiU" w:eastAsia="MingLiU" w:hAnsi="MingLiU" w:hint="eastAsia"/>
          <w:color w:val="auto"/>
          <w:sz w:val="28"/>
          <w:szCs w:val="28"/>
          <w:lang w:eastAsia="zh-CN"/>
        </w:rPr>
        <w:t>」，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指的是白冷郡（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 xml:space="preserve"> 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Bethlehem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），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 xml:space="preserve"> 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一个不知名、不重要的小镇。</w:t>
      </w:r>
    </w:p>
    <w:p w:rsidR="0022744F" w:rsidRPr="00F30598" w:rsidRDefault="00CF27C5">
      <w:pPr>
        <w:pStyle w:val="Standard"/>
        <w:widowControl w:val="0"/>
        <w:spacing w:after="240" w:line="360" w:lineRule="auto"/>
        <w:rPr>
          <w:rFonts w:ascii="MingLiU" w:eastAsia="MingLiU" w:hAnsi="MingLiU"/>
          <w:color w:val="auto"/>
          <w:sz w:val="28"/>
          <w:szCs w:val="28"/>
          <w:lang w:eastAsia="zh-CN"/>
        </w:rPr>
      </w:pP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「她分娩的日期满了，」指的是玛利亚，一个年轻、在世俗</w:t>
      </w:r>
      <w:r w:rsidR="00F30598"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眼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中没有成就的女人。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「她生了她的头胎男儿。</w:t>
      </w:r>
    </w:p>
    <w:p w:rsidR="0022744F" w:rsidRPr="00F30598" w:rsidRDefault="00CF27C5">
      <w:pPr>
        <w:pStyle w:val="Standard"/>
        <w:widowControl w:val="0"/>
        <w:spacing w:after="240" w:line="360" w:lineRule="auto"/>
        <w:rPr>
          <w:rFonts w:ascii="MingLiU" w:eastAsia="MingLiU" w:hAnsi="MingLiU"/>
          <w:color w:val="auto"/>
          <w:sz w:val="28"/>
          <w:szCs w:val="28"/>
          <w:lang w:eastAsia="zh-CN"/>
        </w:rPr>
      </w:pP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lastRenderedPageBreak/>
        <w:t>圣诞节是关于天父向人类伸出援手的节日。他因爱创造了我们，并永远引导着我们。但我们把祂推开，不信任祂。所以，他谦卑地来找我们。</w:t>
      </w:r>
    </w:p>
    <w:p w:rsidR="0022744F" w:rsidRPr="00F30598" w:rsidRDefault="00CF27C5">
      <w:pPr>
        <w:pStyle w:val="Standard"/>
        <w:widowControl w:val="0"/>
        <w:spacing w:after="240" w:line="360" w:lineRule="auto"/>
        <w:rPr>
          <w:rFonts w:ascii="MingLiU" w:eastAsia="MingLiU" w:hAnsi="MingLiU"/>
          <w:color w:val="auto"/>
          <w:sz w:val="28"/>
          <w:szCs w:val="28"/>
          <w:lang w:eastAsia="zh-CN"/>
        </w:rPr>
      </w:pP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教会的教父将「用襁褓裹起</w:t>
      </w:r>
      <w:r w:rsidR="00F30598"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」</w:t>
      </w:r>
      <w:r w:rsidR="00F30598" w:rsidRPr="00F30598">
        <w:rPr>
          <w:rFonts w:ascii="MingLiU" w:eastAsia="MingLiU" w:hAnsi="MingLiU"/>
          <w:color w:val="auto"/>
          <w:sz w:val="28"/>
          <w:szCs w:val="28"/>
          <w:lang w:eastAsia="zh-CN"/>
        </w:rPr>
        <w:t>，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解释为预示着耶稣的葬礼</w:t>
      </w:r>
      <w:r w:rsidRPr="00F30598">
        <w:rPr>
          <w:rFonts w:ascii="MingLiU" w:eastAsia="MingLiU" w:hAnsi="MingLiU"/>
          <w:color w:val="auto"/>
          <w:sz w:val="28"/>
          <w:szCs w:val="28"/>
        </w:rPr>
        <w:t xml:space="preserve">(Pope Benedict XVI, </w:t>
      </w:r>
      <w:r w:rsidRPr="00F30598">
        <w:rPr>
          <w:rFonts w:ascii="MingLiU" w:eastAsia="MingLiU" w:hAnsi="MingLiU"/>
          <w:i/>
          <w:color w:val="auto"/>
          <w:sz w:val="28"/>
          <w:szCs w:val="28"/>
        </w:rPr>
        <w:t>Jesus of Nazareth: The Infancy Narratives</w:t>
      </w:r>
      <w:r w:rsidRPr="00F30598">
        <w:rPr>
          <w:rFonts w:ascii="MingLiU" w:eastAsia="MingLiU" w:hAnsi="MingLiU"/>
          <w:color w:val="auto"/>
          <w:sz w:val="28"/>
          <w:szCs w:val="28"/>
        </w:rPr>
        <w:t>, 68)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。因此，在祂出生的那一刻，这个孩子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注定要死去，把我们从</w:t>
      </w:r>
      <w:proofErr w:type="spellStart"/>
      <w:r w:rsidRPr="00F30598">
        <w:rPr>
          <w:rStyle w:val="text-dst"/>
          <w:rFonts w:ascii="MingLiU" w:eastAsia="MingLiU" w:hAnsi="MingLiU" w:cs="F2"/>
          <w:color w:val="auto"/>
          <w:sz w:val="28"/>
          <w:szCs w:val="28"/>
          <w:lang w:eastAsia="zh-CN"/>
        </w:rPr>
        <w:t>自我的</w:t>
      </w:r>
      <w:proofErr w:type="spellEnd"/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骄傲中拯救出来。</w:t>
      </w:r>
    </w:p>
    <w:p w:rsidR="00F30598" w:rsidRPr="00F30598" w:rsidRDefault="00CF27C5">
      <w:pPr>
        <w:pStyle w:val="Standard"/>
        <w:widowControl w:val="0"/>
        <w:spacing w:after="240" w:line="360" w:lineRule="auto"/>
        <w:rPr>
          <w:rFonts w:ascii="MingLiU" w:eastAsia="MingLiU" w:hAnsi="MingLiU"/>
          <w:color w:val="auto"/>
          <w:sz w:val="28"/>
          <w:szCs w:val="28"/>
        </w:rPr>
      </w:pP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最后，圣子在「马槽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里</w:t>
      </w:r>
      <w:r w:rsidR="00F30598"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」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，全家都在马厩里，因为「在客栈中为他们没有地方」。这些细节象征着它们已经被世人拒之门外。</w:t>
      </w:r>
    </w:p>
    <w:p w:rsidR="0022744F" w:rsidRPr="00F30598" w:rsidRDefault="00CF27C5">
      <w:pPr>
        <w:pStyle w:val="Standard"/>
        <w:widowControl w:val="0"/>
        <w:spacing w:after="240" w:line="360" w:lineRule="auto"/>
        <w:rPr>
          <w:rFonts w:ascii="MingLiU" w:eastAsia="MingLiU" w:hAnsi="MingLiU"/>
          <w:color w:val="auto"/>
          <w:sz w:val="28"/>
          <w:szCs w:val="28"/>
        </w:rPr>
      </w:pP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那么，我们回到我们以上的三个想法。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首先，我们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需要承认在哪方面需要帮助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？我们想要怎样的成长？教宗本笃十六世曾在提到耶稣出生时提到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“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天主的贫穷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”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。我们很难承认自己的贫穷。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7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月，我告诉</w:t>
      </w:r>
      <w:r w:rsidRPr="00F30598">
        <w:rPr>
          <w:rStyle w:val="text-dst"/>
          <w:rFonts w:ascii="MingLiU" w:eastAsia="MingLiU" w:hAnsi="MingLiU" w:cs="F2"/>
          <w:color w:val="auto"/>
          <w:sz w:val="28"/>
          <w:szCs w:val="28"/>
          <w:lang w:eastAsia="zh-CN"/>
        </w:rPr>
        <w:t>过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你总主教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 xml:space="preserve"> 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（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Archbishop Miller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）在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一年半</w:t>
      </w:r>
      <w:r w:rsidRPr="00F30598">
        <w:rPr>
          <w:rStyle w:val="text-dst"/>
          <w:rFonts w:ascii="MingLiU" w:eastAsia="MingLiU" w:hAnsi="MingLiU" w:cs="F2"/>
          <w:color w:val="auto"/>
          <w:sz w:val="28"/>
          <w:szCs w:val="28"/>
          <w:lang w:eastAsia="zh-CN"/>
        </w:rPr>
        <w:t>之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前</w:t>
      </w:r>
      <w:r w:rsidRPr="00F30598">
        <w:rPr>
          <w:rStyle w:val="text-dst"/>
          <w:rFonts w:ascii="MingLiU" w:eastAsia="MingLiU" w:hAnsi="MingLiU" w:cs="F2"/>
          <w:color w:val="auto"/>
          <w:sz w:val="28"/>
          <w:szCs w:val="28"/>
          <w:lang w:eastAsia="zh-CN"/>
        </w:rPr>
        <w:t>曾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要求我去</w:t>
      </w:r>
      <w:r w:rsidRPr="00F30598">
        <w:rPr>
          <w:rStyle w:val="text-dst"/>
          <w:rFonts w:ascii="MingLiU" w:eastAsia="MingLiU" w:hAnsi="MingLiU" w:cs="F2"/>
          <w:color w:val="auto"/>
          <w:sz w:val="28"/>
          <w:szCs w:val="28"/>
          <w:lang w:eastAsia="zh-CN"/>
        </w:rPr>
        <w:t>做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心理咨询辅导！唉哟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 xml:space="preserve">! 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我想：我的问题没那么严重。我不想让任何人知道。但结果真是太好了，从那以后，我每隔三周就会去看一次辅导员，我不打算停下来，因为我喜欢成长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(</w:t>
      </w:r>
      <w:hyperlink r:id="rId7" w:history="1">
        <w:r w:rsidRPr="00F30598">
          <w:rPr>
            <w:rFonts w:ascii="MingLiU" w:eastAsia="MingLiU" w:hAnsi="MingLiU"/>
            <w:color w:val="auto"/>
            <w:sz w:val="28"/>
            <w:szCs w:val="28"/>
            <w:lang w:eastAsia="zh-CN"/>
          </w:rPr>
          <w:t>http://thejustmeasure.ca/2021/07/04/boasting-of-our-weaknesses/</w:t>
        </w:r>
      </w:hyperlink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)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！</w:t>
      </w:r>
    </w:p>
    <w:p w:rsidR="0022744F" w:rsidRPr="00F30598" w:rsidRDefault="00CF27C5">
      <w:pPr>
        <w:pStyle w:val="Standard"/>
        <w:widowControl w:val="0"/>
        <w:spacing w:after="240" w:line="360" w:lineRule="auto"/>
        <w:rPr>
          <w:rFonts w:ascii="MingLiU" w:eastAsia="MingLiU" w:hAnsi="MingLiU"/>
          <w:color w:val="auto"/>
          <w:sz w:val="28"/>
          <w:szCs w:val="28"/>
          <w:lang w:eastAsia="zh-CN"/>
        </w:rPr>
      </w:pP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在讲道结束时，我会给你们看一段视频，解释两周内即将开始的两个灵性成长计划。</w:t>
      </w:r>
    </w:p>
    <w:p w:rsidR="0022744F" w:rsidRPr="00F30598" w:rsidRDefault="00CF27C5">
      <w:pPr>
        <w:pStyle w:val="Standard"/>
        <w:widowControl w:val="0"/>
        <w:spacing w:after="240" w:line="360" w:lineRule="auto"/>
        <w:rPr>
          <w:rFonts w:ascii="MingLiU" w:eastAsia="MingLiU" w:hAnsi="MingLiU"/>
          <w:color w:val="auto"/>
          <w:sz w:val="28"/>
          <w:szCs w:val="28"/>
          <w:lang w:eastAsia="zh-CN"/>
        </w:rPr>
      </w:pP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第二，如果我们变得更谦虚，我们的生活和人际关系会发生怎样的变化？两个谦逊的人</w:t>
      </w:r>
      <w:proofErr w:type="spellStart"/>
      <w:r w:rsidRPr="00F30598">
        <w:rPr>
          <w:rStyle w:val="text-dst"/>
          <w:rFonts w:ascii="MingLiU" w:eastAsia="MingLiU" w:hAnsi="MingLiU" w:cs="F2"/>
          <w:color w:val="auto"/>
          <w:sz w:val="28"/>
          <w:szCs w:val="28"/>
          <w:lang w:eastAsia="zh-CN"/>
        </w:rPr>
        <w:t>之间的关系</w:t>
      </w:r>
      <w:proofErr w:type="spellEnd"/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永远比两个骄傲的人更好，对吗？你可能还记得圣十字架若望（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 xml:space="preserve">St. John of the Cross 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）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的教导：「在你找不到爱的地方，</w:t>
      </w:r>
      <w:r w:rsidRPr="00F30598">
        <w:rPr>
          <w:rStyle w:val="text-dst"/>
          <w:rFonts w:ascii="MingLiU" w:eastAsia="MingLiU" w:hAnsi="MingLiU" w:cs="F2"/>
          <w:color w:val="auto"/>
          <w:sz w:val="28"/>
          <w:szCs w:val="28"/>
          <w:lang w:eastAsia="zh-CN"/>
        </w:rPr>
        <w:t>投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入爱，你就会引出爱</w:t>
      </w:r>
      <w:r w:rsidRPr="00F30598">
        <w:rPr>
          <w:rStyle w:val="text-dst"/>
          <w:rFonts w:ascii="MingLiU" w:eastAsia="MingLiU" w:hAnsi="MingLiU" w:cs="F2"/>
          <w:color w:val="auto"/>
          <w:sz w:val="28"/>
          <w:szCs w:val="28"/>
          <w:lang w:eastAsia="zh-CN"/>
        </w:rPr>
        <w:t>」</w:t>
      </w:r>
    </w:p>
    <w:p w:rsidR="00F30598" w:rsidRPr="00F30598" w:rsidRDefault="00CF27C5">
      <w:pPr>
        <w:pStyle w:val="Standard"/>
        <w:widowControl w:val="0"/>
        <w:spacing w:after="240" w:line="360" w:lineRule="auto"/>
        <w:rPr>
          <w:rFonts w:ascii="MingLiU" w:eastAsia="MingLiU" w:hAnsi="MingLiU"/>
          <w:color w:val="auto"/>
          <w:sz w:val="28"/>
          <w:szCs w:val="28"/>
          <w:lang w:eastAsia="zh-CN"/>
        </w:rPr>
      </w:pPr>
      <w:r w:rsidRPr="00F30598">
        <w:rPr>
          <w:rStyle w:val="text-dst"/>
          <w:rFonts w:ascii="MingLiU" w:eastAsia="MingLiU" w:hAnsi="MingLiU"/>
          <w:color w:val="auto"/>
          <w:sz w:val="28"/>
          <w:szCs w:val="28"/>
        </w:rPr>
        <w:lastRenderedPageBreak/>
        <w:t>(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 xml:space="preserve">Where you find no love, put love, and you will draw out love) 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(Ralph Martin, </w:t>
      </w:r>
      <w:r w:rsidRPr="00F30598">
        <w:rPr>
          <w:rStyle w:val="text-dst"/>
          <w:rFonts w:ascii="MingLiU" w:eastAsia="MingLiU" w:hAnsi="MingLiU"/>
          <w:i/>
          <w:iCs/>
          <w:color w:val="auto"/>
          <w:sz w:val="28"/>
          <w:szCs w:val="28"/>
          <w:lang w:eastAsia="zh-CN"/>
        </w:rPr>
        <w:t>The Fulfillment o</w:t>
      </w:r>
      <w:r w:rsidRPr="00F30598">
        <w:rPr>
          <w:rStyle w:val="text-dst"/>
          <w:rFonts w:ascii="MingLiU" w:eastAsia="MingLiU" w:hAnsi="MingLiU"/>
          <w:i/>
          <w:iCs/>
          <w:color w:val="auto"/>
          <w:sz w:val="28"/>
          <w:szCs w:val="28"/>
          <w:lang w:eastAsia="zh-CN"/>
        </w:rPr>
        <w:t>f All Desire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, 63</w:t>
      </w:r>
      <w:proofErr w:type="gramStart"/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)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。</w:t>
      </w:r>
      <w:proofErr w:type="gramEnd"/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天父在祂的造物中找不到爱，但祂没有放弃，反而谦卑地差遣祂的儿子。祂把爱投入在一段破裂的关系中。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我们是否有</w:t>
      </w:r>
      <w:proofErr w:type="spellStart"/>
      <w:r w:rsidRPr="00F30598">
        <w:rPr>
          <w:rStyle w:val="text-dst"/>
          <w:rFonts w:ascii="MingLiU" w:eastAsia="MingLiU" w:hAnsi="MingLiU" w:cs="F2"/>
          <w:color w:val="auto"/>
          <w:sz w:val="28"/>
          <w:szCs w:val="28"/>
          <w:lang w:eastAsia="zh-CN"/>
        </w:rPr>
        <w:t>某些</w:t>
      </w:r>
      <w:proofErr w:type="spellEnd"/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关系，</w:t>
      </w:r>
      <w:proofErr w:type="spellStart"/>
      <w:r w:rsidRPr="00F30598">
        <w:rPr>
          <w:rStyle w:val="text-dst"/>
          <w:rFonts w:ascii="MingLiU" w:eastAsia="MingLiU" w:hAnsi="MingLiU" w:cs="F2"/>
          <w:color w:val="auto"/>
          <w:sz w:val="28"/>
          <w:szCs w:val="28"/>
          <w:lang w:eastAsia="zh-CN"/>
        </w:rPr>
        <w:t>会通过</w:t>
      </w:r>
      <w:proofErr w:type="spellEnd"/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投入</w:t>
      </w:r>
      <w:proofErr w:type="spellStart"/>
      <w:r w:rsidRPr="00F30598">
        <w:rPr>
          <w:rStyle w:val="text-dst"/>
          <w:rFonts w:ascii="MingLiU" w:eastAsia="MingLiU" w:hAnsi="MingLiU" w:cs="F2"/>
          <w:color w:val="auto"/>
          <w:sz w:val="28"/>
          <w:szCs w:val="28"/>
          <w:lang w:eastAsia="zh-CN"/>
        </w:rPr>
        <w:t>爱而得到治愈</w:t>
      </w:r>
      <w:proofErr w:type="spellEnd"/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？</w:t>
      </w:r>
    </w:p>
    <w:p w:rsidR="0022744F" w:rsidRPr="00F30598" w:rsidRDefault="00CF27C5">
      <w:pPr>
        <w:pStyle w:val="Standard"/>
        <w:widowControl w:val="0"/>
        <w:spacing w:after="240" w:line="360" w:lineRule="auto"/>
        <w:rPr>
          <w:rFonts w:ascii="MingLiU" w:eastAsia="MingLiU" w:hAnsi="MingLiU"/>
          <w:color w:val="auto"/>
          <w:sz w:val="28"/>
          <w:szCs w:val="28"/>
          <w:lang w:eastAsia="zh-CN"/>
        </w:rPr>
      </w:pP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罗伯特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·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斯皮策神父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 xml:space="preserve">(Father Robert 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Spitzer</w:t>
      </w:r>
      <w:proofErr w:type="gramStart"/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)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曾经讲过一个故事</w:t>
      </w:r>
      <w:proofErr w:type="gramEnd"/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，讲述他如何解释爱尔兰浪子的寓言，一位前新教士兵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/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恐怖分子听到这个寓言时哭了起来。儿子对父亲如此恶劣，侮辱他，拿他的钱，离家出走，浪费他的生命；而在那段时间里，父亲仍然在等待儿子回家；当儿子回家的时候，父亲没有怨恨和忧伤，只是为儿子安然无恙而感到高兴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------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天父爱我们就是那样，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士兵</w:t>
      </w:r>
      <w:proofErr w:type="spellStart"/>
      <w:r w:rsidRPr="00F30598">
        <w:rPr>
          <w:rStyle w:val="text-dst"/>
          <w:rFonts w:ascii="MingLiU" w:eastAsia="MingLiU" w:hAnsi="MingLiU" w:cs="F2"/>
          <w:color w:val="auto"/>
          <w:sz w:val="28"/>
          <w:szCs w:val="28"/>
          <w:lang w:eastAsia="zh-CN"/>
        </w:rPr>
        <w:t>听闻感动</w:t>
      </w:r>
      <w:r w:rsidRPr="00F30598">
        <w:rPr>
          <w:rStyle w:val="text-dst"/>
          <w:rFonts w:ascii="MingLiU" w:eastAsia="MingLiU" w:hAnsi="MingLiU" w:cs="F2"/>
          <w:color w:val="auto"/>
          <w:sz w:val="28"/>
          <w:szCs w:val="28"/>
          <w:lang w:eastAsia="zh-CN"/>
        </w:rPr>
        <w:t>得</w:t>
      </w:r>
      <w:proofErr w:type="spellEnd"/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流泪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。六个月后，在爱尔兰与天主教徒举行的和平会议上，这名士兵承认。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斯皮策神父就是那位天主教神父</w:t>
      </w:r>
      <w:r w:rsidRPr="00F30598">
        <w:rPr>
          <w:rStyle w:val="text-dst"/>
          <w:rFonts w:ascii="MingLiU" w:eastAsia="MingLiU" w:hAnsi="MingLiU" w:cs="F2"/>
          <w:color w:val="auto"/>
          <w:sz w:val="28"/>
          <w:szCs w:val="28"/>
          <w:lang w:eastAsia="zh-CN"/>
        </w:rPr>
        <w:t>，</w:t>
      </w:r>
      <w:r w:rsidRPr="00F30598">
        <w:rPr>
          <w:rStyle w:val="text-dst"/>
          <w:rFonts w:ascii="MingLiU" w:eastAsia="MingLiU" w:hAnsi="MingLiU" w:cs="F2"/>
          <w:color w:val="auto"/>
          <w:sz w:val="28"/>
          <w:szCs w:val="28"/>
          <w:lang w:eastAsia="zh-CN"/>
        </w:rPr>
        <w:t>使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他</w:t>
      </w:r>
      <w:proofErr w:type="spellStart"/>
      <w:r w:rsidRPr="00F30598">
        <w:rPr>
          <w:rStyle w:val="text-dst"/>
          <w:rFonts w:ascii="MingLiU" w:eastAsia="MingLiU" w:hAnsi="MingLiU" w:cs="F2"/>
          <w:color w:val="auto"/>
          <w:sz w:val="28"/>
          <w:szCs w:val="28"/>
          <w:lang w:eastAsia="zh-CN"/>
        </w:rPr>
        <w:t>懂得了</w:t>
      </w:r>
      <w:proofErr w:type="spellEnd"/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天主</w:t>
      </w:r>
      <w:proofErr w:type="spellStart"/>
      <w:r w:rsidRPr="00F30598">
        <w:rPr>
          <w:rStyle w:val="text-dst"/>
          <w:rFonts w:ascii="MingLiU" w:eastAsia="MingLiU" w:hAnsi="MingLiU" w:cs="F2"/>
          <w:color w:val="auto"/>
          <w:sz w:val="28"/>
          <w:szCs w:val="28"/>
          <w:lang w:eastAsia="zh-CN"/>
        </w:rPr>
        <w:t>到底是谁</w:t>
      </w:r>
      <w:proofErr w:type="spellEnd"/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。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这谦逊的</w:t>
      </w:r>
      <w:proofErr w:type="spellStart"/>
      <w:r w:rsidRPr="00F30598">
        <w:rPr>
          <w:rStyle w:val="text-dst"/>
          <w:rFonts w:ascii="MingLiU" w:eastAsia="MingLiU" w:hAnsi="MingLiU" w:cs="F2"/>
          <w:color w:val="auto"/>
          <w:sz w:val="28"/>
          <w:szCs w:val="28"/>
          <w:lang w:eastAsia="zh-CN"/>
        </w:rPr>
        <w:t>坦白引发</w:t>
      </w:r>
      <w:proofErr w:type="spellEnd"/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了</w:t>
      </w:r>
      <w:proofErr w:type="spellStart"/>
      <w:r w:rsidRPr="00F30598">
        <w:rPr>
          <w:rStyle w:val="text-dst"/>
          <w:rFonts w:ascii="MingLiU" w:eastAsia="MingLiU" w:hAnsi="MingLiU" w:cs="F2"/>
          <w:color w:val="auto"/>
          <w:sz w:val="28"/>
          <w:szCs w:val="28"/>
          <w:lang w:eastAsia="zh-CN"/>
        </w:rPr>
        <w:t>自暴力一方</w:t>
      </w:r>
      <w:proofErr w:type="spellEnd"/>
      <w:r w:rsidRPr="00F30598">
        <w:rPr>
          <w:rStyle w:val="text-dst"/>
          <w:rFonts w:ascii="MingLiU" w:eastAsia="MingLiU" w:hAnsi="MingLiU" w:cs="F2"/>
          <w:color w:val="auto"/>
          <w:sz w:val="28"/>
          <w:szCs w:val="28"/>
          <w:lang w:eastAsia="zh-CN"/>
        </w:rPr>
        <w:t xml:space="preserve"> </w:t>
      </w:r>
      <w:r w:rsidRPr="00F30598">
        <w:rPr>
          <w:rStyle w:val="text-dst"/>
          <w:rFonts w:ascii="MingLiU" w:eastAsia="MingLiU" w:hAnsi="MingLiU" w:cs="F2"/>
          <w:color w:val="auto"/>
          <w:sz w:val="28"/>
          <w:szCs w:val="28"/>
          <w:lang w:eastAsia="zh-CN"/>
        </w:rPr>
        <w:t>的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天主教</w:t>
      </w:r>
      <w:proofErr w:type="spellStart"/>
      <w:r w:rsidRPr="00F30598">
        <w:rPr>
          <w:rStyle w:val="text-dst"/>
          <w:rFonts w:ascii="MingLiU" w:eastAsia="MingLiU" w:hAnsi="MingLiU" w:cs="F2"/>
          <w:color w:val="auto"/>
          <w:sz w:val="28"/>
          <w:szCs w:val="28"/>
          <w:lang w:eastAsia="zh-CN"/>
        </w:rPr>
        <w:t>领袖内心</w:t>
      </w:r>
      <w:proofErr w:type="spellEnd"/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的谦逊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，他随后走上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台，与敌人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(https://www.youtube.com/watch?v=1W8gRJddZ4w).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握手。所以，如果我们</w:t>
      </w:r>
      <w:proofErr w:type="spellStart"/>
      <w:r w:rsidRPr="00F30598">
        <w:rPr>
          <w:rStyle w:val="text-dst"/>
          <w:rFonts w:ascii="MingLiU" w:eastAsia="MingLiU" w:hAnsi="MingLiU" w:cs="F2"/>
          <w:color w:val="auto"/>
          <w:sz w:val="28"/>
          <w:szCs w:val="28"/>
          <w:lang w:eastAsia="zh-CN"/>
        </w:rPr>
        <w:t>能先做到</w:t>
      </w:r>
      <w:proofErr w:type="spellEnd"/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谦虚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，也许这会有助于使我们生活中的某个人</w:t>
      </w:r>
      <w:r w:rsidRPr="00F30598">
        <w:rPr>
          <w:rStyle w:val="text-dst"/>
          <w:rFonts w:ascii="MingLiU" w:eastAsia="MingLiU" w:hAnsi="MingLiU" w:cs="F2"/>
          <w:color w:val="auto"/>
          <w:sz w:val="28"/>
          <w:szCs w:val="28"/>
          <w:lang w:eastAsia="zh-CN"/>
        </w:rPr>
        <w:t>也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变得谦逊。</w:t>
      </w:r>
    </w:p>
    <w:p w:rsidR="0022744F" w:rsidRPr="00F30598" w:rsidRDefault="00CF27C5">
      <w:pPr>
        <w:pStyle w:val="Standard"/>
        <w:widowControl w:val="0"/>
        <w:spacing w:after="240" w:line="360" w:lineRule="auto"/>
        <w:rPr>
          <w:rFonts w:ascii="MingLiU" w:eastAsia="MingLiU" w:hAnsi="MingLiU"/>
          <w:color w:val="auto"/>
          <w:sz w:val="28"/>
          <w:szCs w:val="28"/>
          <w:lang w:eastAsia="zh-CN"/>
        </w:rPr>
      </w:pP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第三，如果我们不责怪别人，为自己的处境承担更多责任，我们的生活会发生什么变化？「圣经」的一个重要主题是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: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当事情变得糟糕时，犹太人很少责怪天主。我们的圣母玛利亚和圣若瑟并没有因为被排斥和贫穷而责怪天父。</w:t>
      </w:r>
    </w:p>
    <w:p w:rsidR="0022744F" w:rsidRPr="00F30598" w:rsidRDefault="00CF27C5">
      <w:pPr>
        <w:pStyle w:val="Standard"/>
        <w:widowControl w:val="0"/>
        <w:spacing w:after="240" w:line="360" w:lineRule="auto"/>
        <w:rPr>
          <w:rFonts w:ascii="MingLiU" w:eastAsia="MingLiU" w:hAnsi="MingLiU"/>
          <w:color w:val="auto"/>
          <w:sz w:val="28"/>
          <w:szCs w:val="28"/>
          <w:lang w:eastAsia="zh-CN"/>
        </w:rPr>
      </w:pP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那么，在这个最圣善，神圣的日子里，我们能不能试着避免任何不公正的愤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怒、怨恨或苦楚呢？我们能试着通过改变自己来改善我们的生活吗？只有得到天主的帮助，我们才能改善我们的生活。只要做一个所谓的「真诚的祈祷</w:t>
      </w:r>
    </w:p>
    <w:p w:rsidR="0022744F" w:rsidRPr="00F30598" w:rsidRDefault="00CF27C5">
      <w:pPr>
        <w:pStyle w:val="Standard"/>
        <w:widowControl w:val="0"/>
        <w:spacing w:after="240" w:line="360" w:lineRule="auto"/>
        <w:rPr>
          <w:rFonts w:ascii="MingLiU" w:eastAsia="MingLiU" w:hAnsi="MingLiU"/>
          <w:color w:val="auto"/>
          <w:sz w:val="28"/>
          <w:szCs w:val="28"/>
          <w:lang w:eastAsia="zh-CN"/>
        </w:rPr>
      </w:pP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lastRenderedPageBreak/>
        <w:t>，意思就是从你的内心向耶稣说话。不需要诗歌，不用担心犯错，只需要对爱你的人说出你的感受。</w:t>
      </w:r>
    </w:p>
    <w:p w:rsidR="0022744F" w:rsidRPr="00F30598" w:rsidRDefault="00CF27C5">
      <w:pPr>
        <w:pStyle w:val="Standard"/>
        <w:widowControl w:val="0"/>
        <w:spacing w:after="240" w:line="360" w:lineRule="auto"/>
        <w:rPr>
          <w:rFonts w:ascii="MingLiU" w:eastAsia="MingLiU" w:hAnsi="MingLiU"/>
          <w:color w:val="auto"/>
          <w:sz w:val="28"/>
          <w:szCs w:val="28"/>
          <w:lang w:eastAsia="zh-CN"/>
        </w:rPr>
      </w:pP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圣女小德兰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(</w:t>
      </w:r>
      <w:proofErr w:type="spellStart"/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Thérèse</w:t>
      </w:r>
      <w:proofErr w:type="spellEnd"/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 xml:space="preserve"> Martin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）在她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13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岁的时候，意识</w:t>
      </w:r>
      <w:proofErr w:type="spellStart"/>
      <w:r w:rsidRPr="00F30598">
        <w:rPr>
          <w:rStyle w:val="text-dst"/>
          <w:rFonts w:ascii="MingLiU" w:eastAsia="MingLiU" w:hAnsi="MingLiU" w:cs="F2"/>
          <w:color w:val="auto"/>
          <w:sz w:val="28"/>
          <w:szCs w:val="28"/>
          <w:lang w:eastAsia="zh-CN"/>
        </w:rPr>
        <w:t>自己</w:t>
      </w:r>
      <w:proofErr w:type="spellEnd"/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非常敏感，当事情困扰她时，她会不成熟地哭泣。她尝试克服这个问题，但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val="en-US" w:eastAsia="zh-CN"/>
        </w:rPr>
        <w:t>总是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感到无能为力。</w:t>
      </w:r>
    </w:p>
    <w:p w:rsidR="0022744F" w:rsidRPr="00F30598" w:rsidRDefault="00CF27C5">
      <w:pPr>
        <w:pStyle w:val="Standard"/>
        <w:widowControl w:val="0"/>
        <w:spacing w:after="240" w:line="360" w:lineRule="auto"/>
        <w:rPr>
          <w:rFonts w:ascii="MingLiU" w:eastAsia="MingLiU" w:hAnsi="MingLiU"/>
          <w:color w:val="auto"/>
          <w:sz w:val="28"/>
          <w:szCs w:val="28"/>
          <w:lang w:eastAsia="zh-CN"/>
        </w:rPr>
      </w:pP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在圣诞夜，她说可爱的婴儿耶稣显了一个小奇迹。子夜弥撒后，她期待着打开礼物，这是多年来一直都给她和她的家人带来欢乐。但是，这一次，她的父亲路易斯（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Louis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）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,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似乎很烦恼，在上楼的时候，她无意中听到他说，「对于</w:t>
      </w:r>
      <w:proofErr w:type="spellStart"/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Thérèse</w:t>
      </w:r>
      <w:proofErr w:type="spellEnd"/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这样的大女孩来说，这一切真的太幼稚了，我希望这是最后一年。</w:t>
      </w:r>
    </w:p>
    <w:p w:rsidR="0022744F" w:rsidRPr="00F30598" w:rsidRDefault="00CF27C5">
      <w:pPr>
        <w:pStyle w:val="Standard"/>
        <w:widowControl w:val="0"/>
        <w:spacing w:after="240" w:line="360" w:lineRule="auto"/>
        <w:rPr>
          <w:rFonts w:ascii="MingLiU" w:eastAsia="MingLiU" w:hAnsi="MingLiU"/>
          <w:color w:val="auto"/>
          <w:sz w:val="28"/>
          <w:szCs w:val="28"/>
          <w:lang w:eastAsia="zh-CN"/>
        </w:rPr>
      </w:pP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这话深深地伤害了她。看到她开始哭泣，她的姐姐塞琳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(Céline)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低声对她说，先别下楼。但是</w:t>
      </w:r>
      <w:proofErr w:type="spellStart"/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Thérèse</w:t>
      </w:r>
      <w:proofErr w:type="spellEnd"/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说耶稣改变了她的心：她忍住眼泪跑下楼，虽然她的心在激烈地跳动，但她选择了快乐。她的父亲笑了，塞琳简直不敢相信她改变了这么多！她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恢复了意志力，在此之后，</w:t>
      </w:r>
      <w:proofErr w:type="spellStart"/>
      <w:r w:rsidRPr="00F30598">
        <w:rPr>
          <w:rStyle w:val="text-dst"/>
          <w:rFonts w:ascii="MingLiU" w:eastAsia="MingLiU" w:hAnsi="MingLiU" w:cs="F2"/>
          <w:color w:val="auto"/>
          <w:sz w:val="28"/>
          <w:szCs w:val="28"/>
          <w:lang w:eastAsia="zh-CN"/>
        </w:rPr>
        <w:t>她说她就没那么容易也没那么经常掉眼泪了</w:t>
      </w:r>
      <w:proofErr w:type="spellEnd"/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(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 xml:space="preserve">St. </w:t>
      </w:r>
      <w:proofErr w:type="spellStart"/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Thérèse</w:t>
      </w:r>
      <w:proofErr w:type="spellEnd"/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 xml:space="preserve"> of </w:t>
      </w:r>
      <w:proofErr w:type="spellStart"/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Lisieux</w:t>
      </w:r>
      <w:proofErr w:type="spellEnd"/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 xml:space="preserve">, </w:t>
      </w:r>
      <w:r w:rsidRPr="00F30598">
        <w:rPr>
          <w:rStyle w:val="text-dst"/>
          <w:rFonts w:ascii="MingLiU" w:eastAsia="MingLiU" w:hAnsi="MingLiU"/>
          <w:i/>
          <w:color w:val="auto"/>
          <w:sz w:val="28"/>
          <w:szCs w:val="28"/>
          <w:lang w:eastAsia="zh-CN"/>
        </w:rPr>
        <w:t>Story of a Soul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, Chapter V</w:t>
      </w:r>
      <w:proofErr w:type="gramStart"/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)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。</w:t>
      </w:r>
      <w:proofErr w:type="gramEnd"/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我们大多数人都知道</w:t>
      </w:r>
      <w:proofErr w:type="spellStart"/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Thérèse</w:t>
      </w:r>
      <w:proofErr w:type="spellEnd"/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和她的父亲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Louis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都是圣人。</w:t>
      </w:r>
    </w:p>
    <w:p w:rsidR="0022744F" w:rsidRPr="00F30598" w:rsidRDefault="00CF27C5">
      <w:pPr>
        <w:pStyle w:val="Standard"/>
        <w:widowControl w:val="0"/>
        <w:spacing w:after="240" w:line="360" w:lineRule="auto"/>
        <w:rPr>
          <w:rFonts w:ascii="MingLiU" w:eastAsia="MingLiU" w:hAnsi="MingLiU"/>
          <w:color w:val="auto"/>
          <w:sz w:val="28"/>
          <w:szCs w:val="28"/>
          <w:lang w:eastAsia="zh-CN"/>
        </w:rPr>
      </w:pP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圣女小徳兰知道自己在哪方面需要帮助，并提出了要求；她为自己的过度敏感承担了责任，并在那个圣诞夜</w:t>
      </w:r>
      <w:proofErr w:type="spellStart"/>
      <w:r w:rsidRPr="00F30598">
        <w:rPr>
          <w:rStyle w:val="text-dst"/>
          <w:rFonts w:ascii="MingLiU" w:eastAsia="MingLiU" w:hAnsi="MingLiU" w:cs="F2"/>
          <w:color w:val="auto"/>
          <w:sz w:val="28"/>
          <w:szCs w:val="28"/>
          <w:lang w:eastAsia="zh-CN"/>
        </w:rPr>
        <w:t>变得谦逊</w:t>
      </w:r>
      <w:proofErr w:type="spellEnd"/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。</w:t>
      </w:r>
    </w:p>
    <w:p w:rsidR="0022744F" w:rsidRPr="00F30598" w:rsidRDefault="00CF27C5">
      <w:pPr>
        <w:pStyle w:val="Standard"/>
        <w:widowControl w:val="0"/>
        <w:spacing w:after="240" w:line="360" w:lineRule="auto"/>
        <w:rPr>
          <w:rFonts w:ascii="MingLiU" w:eastAsia="MingLiU" w:hAnsi="MingLiU"/>
          <w:color w:val="auto"/>
          <w:sz w:val="28"/>
          <w:szCs w:val="28"/>
          <w:lang w:eastAsia="zh-CN"/>
        </w:rPr>
      </w:pP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我个人希望，这个圣诞节我们都能放松</w:t>
      </w:r>
      <w:proofErr w:type="spellStart"/>
      <w:r w:rsidRPr="00F30598">
        <w:rPr>
          <w:rStyle w:val="text-dst"/>
          <w:rFonts w:ascii="MingLiU" w:eastAsia="MingLiU" w:hAnsi="MingLiU" w:cs="F2"/>
          <w:color w:val="auto"/>
          <w:sz w:val="28"/>
          <w:szCs w:val="28"/>
          <w:lang w:eastAsia="zh-CN"/>
        </w:rPr>
        <w:t>戒备</w:t>
      </w:r>
      <w:proofErr w:type="spellEnd"/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。耶稣在祂还是个孩子的时候就这样做了。我希望，如果我们的心变得柔软，我们可以迈出这些谦卑的一小步，接受祂带给我们的平安。</w:t>
      </w:r>
    </w:p>
    <w:p w:rsidR="0022744F" w:rsidRPr="00F30598" w:rsidRDefault="00CF27C5">
      <w:pPr>
        <w:pStyle w:val="Standard"/>
        <w:widowControl w:val="0"/>
        <w:spacing w:after="240" w:line="360" w:lineRule="auto"/>
        <w:rPr>
          <w:rFonts w:ascii="MingLiU" w:eastAsia="MingLiU" w:hAnsi="MingLiU"/>
          <w:color w:val="auto"/>
          <w:sz w:val="28"/>
          <w:szCs w:val="28"/>
          <w:lang w:eastAsia="zh-CN"/>
        </w:rPr>
      </w:pP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lastRenderedPageBreak/>
        <w:t>如果你想要一些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成长的方式，我们在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1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月的第一周做的两个项目是「启发课程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(Alpha)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和「婚姻课程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 xml:space="preserve">( 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Marriage Course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 xml:space="preserve"> )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。「启发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是关于基督信仰的精髓。我们从晚餐、观看一段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25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分钟的视频开始，然后进行讨论，聚会中你可以和你小组中的人说出你的真实想法。这是对每个人开放的，无论你的信仰背景如何，不需要承诺，可以是在线的，也可以是实体的。至于婚姻课程，这是关于改善你的婚姻，无论你在旅途中的哪个地方。这是在网上完成的，情侣们在那里观看视频，然后进行私下讨论。再说一次，没有承诺，而且是对每个人开放的，就像你在视频中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看到的，里奇（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Ricky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）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不是天主教徒，但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 xml:space="preserve">Vivian </w:t>
      </w:r>
      <w:r w:rsidRPr="00F30598">
        <w:rPr>
          <w:rStyle w:val="text-dst"/>
          <w:rFonts w:ascii="MingLiU" w:eastAsia="MingLiU" w:hAnsi="MingLiU"/>
          <w:color w:val="auto"/>
          <w:sz w:val="28"/>
          <w:szCs w:val="28"/>
          <w:lang w:eastAsia="zh-CN"/>
        </w:rPr>
        <w:t>是。</w:t>
      </w:r>
    </w:p>
    <w:p w:rsidR="0022744F" w:rsidRPr="00F30598" w:rsidRDefault="00CF27C5">
      <w:pPr>
        <w:pStyle w:val="Standard"/>
        <w:widowControl w:val="0"/>
        <w:spacing w:after="240" w:line="360" w:lineRule="auto"/>
        <w:rPr>
          <w:rFonts w:ascii="MingLiU" w:eastAsia="MingLiU" w:hAnsi="MingLiU"/>
          <w:color w:val="auto"/>
          <w:sz w:val="28"/>
          <w:szCs w:val="28"/>
        </w:rPr>
      </w:pPr>
      <w:r w:rsidRPr="00F30598">
        <w:rPr>
          <w:rStyle w:val="text-dst"/>
          <w:rFonts w:ascii="MingLiU" w:eastAsia="MingLiU" w:hAnsi="MingLiU"/>
          <w:color w:val="auto"/>
          <w:sz w:val="28"/>
          <w:szCs w:val="28"/>
        </w:rPr>
        <w:t>圣诞快乐！</w:t>
      </w:r>
    </w:p>
    <w:sectPr w:rsidR="0022744F" w:rsidRPr="00F30598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7C5" w:rsidRDefault="00CF27C5">
      <w:r>
        <w:separator/>
      </w:r>
    </w:p>
  </w:endnote>
  <w:endnote w:type="continuationSeparator" w:id="0">
    <w:p w:rsidR="00CF27C5" w:rsidRDefault="00CF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F2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BE" w:rsidRDefault="00CF27C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BE" w:rsidRDefault="00CF27C5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7A6E5C">
      <w:rPr>
        <w:noProof/>
      </w:rPr>
      <w:t>3</w:t>
    </w:r>
    <w:r>
      <w:fldChar w:fldCharType="end"/>
    </w:r>
  </w:p>
  <w:p w:rsidR="00001ABE" w:rsidRDefault="00CF27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7C5" w:rsidRDefault="00CF27C5">
      <w:r>
        <w:rPr>
          <w:color w:val="000000"/>
        </w:rPr>
        <w:separator/>
      </w:r>
    </w:p>
  </w:footnote>
  <w:footnote w:type="continuationSeparator" w:id="0">
    <w:p w:rsidR="00CF27C5" w:rsidRDefault="00CF2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BE" w:rsidRDefault="00CF27C5">
    <w:pPr>
      <w:pStyle w:val="Header"/>
      <w:jc w:val="right"/>
    </w:pPr>
    <w:r>
      <w:rPr>
        <w:rFonts w:ascii="Arial" w:hAnsi="Arial" w:cs="Arial"/>
        <w:sz w:val="18"/>
        <w:szCs w:val="18"/>
        <w:lang w:eastAsia="ar-SA"/>
      </w:rPr>
      <w:t>Father Justin Huang</w:t>
    </w:r>
  </w:p>
  <w:p w:rsidR="00001ABE" w:rsidRDefault="00CF27C5">
    <w:pPr>
      <w:pStyle w:val="Header"/>
      <w:jc w:val="right"/>
    </w:pPr>
    <w:r>
      <w:rPr>
        <w:rFonts w:ascii="Arial" w:hAnsi="Arial" w:cs="Arial"/>
        <w:sz w:val="18"/>
        <w:szCs w:val="18"/>
        <w:lang w:eastAsia="ar-SA"/>
      </w:rPr>
      <w:t>Saturday-Sunday, December 24-25, 2021</w:t>
    </w:r>
  </w:p>
  <w:p w:rsidR="00001ABE" w:rsidRDefault="00CF27C5">
    <w:pPr>
      <w:pStyle w:val="Header"/>
      <w:tabs>
        <w:tab w:val="left" w:pos="4494"/>
      </w:tabs>
      <w:jc w:val="right"/>
    </w:pPr>
    <w:r>
      <w:rPr>
        <w:rFonts w:ascii="Arial" w:hAnsi="Arial" w:cs="Arial"/>
        <w:sz w:val="18"/>
        <w:szCs w:val="18"/>
        <w:lang w:eastAsia="ar-SA"/>
      </w:rPr>
      <w:t>5 p.m.,</w:t>
    </w:r>
    <w:r>
      <w:rPr>
        <w:rFonts w:ascii="Arial" w:hAnsi="Arial" w:cs="Arial"/>
        <w:sz w:val="18"/>
        <w:szCs w:val="18"/>
        <w:lang w:eastAsia="ar-SA"/>
      </w:rPr>
      <w:t xml:space="preserve"> 12, 8, 10 a.m., 12 p.m.</w:t>
    </w:r>
  </w:p>
  <w:p w:rsidR="00001ABE" w:rsidRDefault="00CF27C5">
    <w:pPr>
      <w:pStyle w:val="Header"/>
      <w:jc w:val="right"/>
    </w:pPr>
    <w:r>
      <w:rPr>
        <w:rFonts w:ascii="Arial" w:hAnsi="Arial" w:cs="Arial"/>
        <w:sz w:val="18"/>
        <w:szCs w:val="18"/>
        <w:lang w:eastAsia="ar-SA"/>
      </w:rPr>
      <w:t>St. Anthony of Padua's</w:t>
    </w:r>
  </w:p>
  <w:p w:rsidR="00001ABE" w:rsidRDefault="00CF27C5">
    <w:pPr>
      <w:pStyle w:val="Header"/>
      <w:jc w:val="right"/>
    </w:pPr>
    <w:r>
      <w:rPr>
        <w:rFonts w:ascii="Arial" w:hAnsi="Arial" w:cs="Arial"/>
        <w:sz w:val="18"/>
        <w:szCs w:val="18"/>
        <w:lang w:eastAsia="ar-SA"/>
      </w:rPr>
      <w:t>Christmas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2524"/>
    <w:multiLevelType w:val="multilevel"/>
    <w:tmpl w:val="2CCAC136"/>
    <w:styleLink w:val="WWNum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90F313A"/>
    <w:multiLevelType w:val="multilevel"/>
    <w:tmpl w:val="5B180456"/>
    <w:styleLink w:val="WWNum1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AE8265E"/>
    <w:multiLevelType w:val="multilevel"/>
    <w:tmpl w:val="20AE1D7C"/>
    <w:styleLink w:val="WWNum3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0CCD4208"/>
    <w:multiLevelType w:val="multilevel"/>
    <w:tmpl w:val="C94A996E"/>
    <w:styleLink w:val="WWNum4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122841D0"/>
    <w:multiLevelType w:val="multilevel"/>
    <w:tmpl w:val="37D65DD6"/>
    <w:styleLink w:val="WWNum2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12BB3939"/>
    <w:multiLevelType w:val="multilevel"/>
    <w:tmpl w:val="E6B2D0EE"/>
    <w:styleLink w:val="WWNum3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17902F89"/>
    <w:multiLevelType w:val="multilevel"/>
    <w:tmpl w:val="BF24742A"/>
    <w:styleLink w:val="WWNum3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17D57C69"/>
    <w:multiLevelType w:val="multilevel"/>
    <w:tmpl w:val="5860F130"/>
    <w:styleLink w:val="WWNum3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1A5C0021"/>
    <w:multiLevelType w:val="multilevel"/>
    <w:tmpl w:val="4FAABA90"/>
    <w:styleLink w:val="WWNum2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1D4402EF"/>
    <w:multiLevelType w:val="multilevel"/>
    <w:tmpl w:val="68D05906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20396D34"/>
    <w:multiLevelType w:val="multilevel"/>
    <w:tmpl w:val="46C2EFF0"/>
    <w:styleLink w:val="WWNum8"/>
    <w:lvl w:ilvl="0">
      <w:numFmt w:val="bullet"/>
      <w:lvlText w:val=""/>
      <w:lvlJc w:val="left"/>
      <w:pPr>
        <w:ind w:left="720" w:hanging="360"/>
      </w:pPr>
      <w:rPr>
        <w:lang w:val="en-CA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20A35860"/>
    <w:multiLevelType w:val="multilevel"/>
    <w:tmpl w:val="534261F0"/>
    <w:styleLink w:val="WWNum3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23C441A7"/>
    <w:multiLevelType w:val="multilevel"/>
    <w:tmpl w:val="E034BA2E"/>
    <w:styleLink w:val="WWNum30"/>
    <w:lvl w:ilvl="0">
      <w:numFmt w:val="bullet"/>
      <w:lvlText w:val=""/>
      <w:lvlJc w:val="left"/>
      <w:pPr>
        <w:ind w:left="720" w:hanging="360"/>
      </w:pPr>
      <w:rPr>
        <w:lang w:val="en-CA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3" w15:restartNumberingAfterBreak="0">
    <w:nsid w:val="25654AD7"/>
    <w:multiLevelType w:val="multilevel"/>
    <w:tmpl w:val="AB9E53C6"/>
    <w:styleLink w:val="WWNum2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27EF3F27"/>
    <w:multiLevelType w:val="multilevel"/>
    <w:tmpl w:val="D4926F52"/>
    <w:styleLink w:val="WWNum1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2A554AC5"/>
    <w:multiLevelType w:val="multilevel"/>
    <w:tmpl w:val="5F629F96"/>
    <w:styleLink w:val="WWNum2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2B5C21CE"/>
    <w:multiLevelType w:val="multilevel"/>
    <w:tmpl w:val="2E0AA08C"/>
    <w:styleLink w:val="WWNum1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7" w15:restartNumberingAfterBreak="0">
    <w:nsid w:val="2FA629E5"/>
    <w:multiLevelType w:val="multilevel"/>
    <w:tmpl w:val="D5E8B698"/>
    <w:styleLink w:val="WWNum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383B61E3"/>
    <w:multiLevelType w:val="multilevel"/>
    <w:tmpl w:val="2B2CB86E"/>
    <w:styleLink w:val="WWNum5"/>
    <w:lvl w:ilvl="0">
      <w:numFmt w:val="bullet"/>
      <w:lvlText w:val=""/>
      <w:lvlJc w:val="left"/>
      <w:pPr>
        <w:ind w:left="720" w:hanging="360"/>
      </w:pPr>
      <w:rPr>
        <w:lang w:val="en-CA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38D61E54"/>
    <w:multiLevelType w:val="multilevel"/>
    <w:tmpl w:val="81644D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0" w15:restartNumberingAfterBreak="0">
    <w:nsid w:val="394B1FC3"/>
    <w:multiLevelType w:val="multilevel"/>
    <w:tmpl w:val="61E4F6F8"/>
    <w:styleLink w:val="WWNum3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39825D66"/>
    <w:multiLevelType w:val="multilevel"/>
    <w:tmpl w:val="A568EF0C"/>
    <w:styleLink w:val="WWNum2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2" w15:restartNumberingAfterBreak="0">
    <w:nsid w:val="3F01562A"/>
    <w:multiLevelType w:val="multilevel"/>
    <w:tmpl w:val="9CAE476E"/>
    <w:styleLink w:val="WWNum1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3" w15:restartNumberingAfterBreak="0">
    <w:nsid w:val="49336D9D"/>
    <w:multiLevelType w:val="multilevel"/>
    <w:tmpl w:val="F5661372"/>
    <w:styleLink w:val="WWNum2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4" w15:restartNumberingAfterBreak="0">
    <w:nsid w:val="4A1E2693"/>
    <w:multiLevelType w:val="multilevel"/>
    <w:tmpl w:val="0A3845DA"/>
    <w:styleLink w:val="WWNum3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5" w15:restartNumberingAfterBreak="0">
    <w:nsid w:val="4E487339"/>
    <w:multiLevelType w:val="multilevel"/>
    <w:tmpl w:val="35BCD488"/>
    <w:styleLink w:val="WWNum1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6" w15:restartNumberingAfterBreak="0">
    <w:nsid w:val="4E8752CA"/>
    <w:multiLevelType w:val="multilevel"/>
    <w:tmpl w:val="88BAC95A"/>
    <w:styleLink w:val="WWNum2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7" w15:restartNumberingAfterBreak="0">
    <w:nsid w:val="50F04B83"/>
    <w:multiLevelType w:val="multilevel"/>
    <w:tmpl w:val="515CA3C0"/>
    <w:styleLink w:val="WWNum3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8" w15:restartNumberingAfterBreak="0">
    <w:nsid w:val="5A24667E"/>
    <w:multiLevelType w:val="multilevel"/>
    <w:tmpl w:val="650C122A"/>
    <w:styleLink w:val="WWNum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9" w15:restartNumberingAfterBreak="0">
    <w:nsid w:val="5BCA240C"/>
    <w:multiLevelType w:val="multilevel"/>
    <w:tmpl w:val="4CD053C6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0" w15:restartNumberingAfterBreak="0">
    <w:nsid w:val="5C1B4B6F"/>
    <w:multiLevelType w:val="multilevel"/>
    <w:tmpl w:val="55EA65A0"/>
    <w:styleLink w:val="WWNum4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5D7112CA"/>
    <w:multiLevelType w:val="multilevel"/>
    <w:tmpl w:val="F71ED6C4"/>
    <w:styleLink w:val="WWNum1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2" w15:restartNumberingAfterBreak="0">
    <w:nsid w:val="5DB11523"/>
    <w:multiLevelType w:val="multilevel"/>
    <w:tmpl w:val="3CDAD800"/>
    <w:styleLink w:val="WWNum2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3" w15:restartNumberingAfterBreak="0">
    <w:nsid w:val="5FE50D3A"/>
    <w:multiLevelType w:val="multilevel"/>
    <w:tmpl w:val="1DEC2AA6"/>
    <w:styleLink w:val="WWNum2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4" w15:restartNumberingAfterBreak="0">
    <w:nsid w:val="64671FF5"/>
    <w:multiLevelType w:val="multilevel"/>
    <w:tmpl w:val="439C38C6"/>
    <w:styleLink w:val="WWNum26"/>
    <w:lvl w:ilvl="0">
      <w:numFmt w:val="bullet"/>
      <w:lvlText w:val=""/>
      <w:lvlJc w:val="left"/>
      <w:pPr>
        <w:ind w:left="793" w:hanging="360"/>
      </w:pPr>
    </w:lvl>
    <w:lvl w:ilvl="1">
      <w:numFmt w:val="bullet"/>
      <w:lvlText w:val="o"/>
      <w:lvlJc w:val="left"/>
      <w:pPr>
        <w:ind w:left="1513" w:hanging="360"/>
      </w:pPr>
      <w:rPr>
        <w:rFonts w:cs="Courier New"/>
      </w:rPr>
    </w:lvl>
    <w:lvl w:ilvl="2">
      <w:numFmt w:val="bullet"/>
      <w:lvlText w:val=""/>
      <w:lvlJc w:val="left"/>
      <w:pPr>
        <w:ind w:left="2233" w:hanging="360"/>
      </w:pPr>
    </w:lvl>
    <w:lvl w:ilvl="3">
      <w:numFmt w:val="bullet"/>
      <w:lvlText w:val=""/>
      <w:lvlJc w:val="left"/>
      <w:pPr>
        <w:ind w:left="2953" w:hanging="360"/>
      </w:pPr>
    </w:lvl>
    <w:lvl w:ilvl="4">
      <w:numFmt w:val="bullet"/>
      <w:lvlText w:val="o"/>
      <w:lvlJc w:val="left"/>
      <w:pPr>
        <w:ind w:left="3673" w:hanging="360"/>
      </w:pPr>
      <w:rPr>
        <w:rFonts w:cs="Courier New"/>
      </w:rPr>
    </w:lvl>
    <w:lvl w:ilvl="5">
      <w:numFmt w:val="bullet"/>
      <w:lvlText w:val=""/>
      <w:lvlJc w:val="left"/>
      <w:pPr>
        <w:ind w:left="4393" w:hanging="360"/>
      </w:pPr>
    </w:lvl>
    <w:lvl w:ilvl="6">
      <w:numFmt w:val="bullet"/>
      <w:lvlText w:val=""/>
      <w:lvlJc w:val="left"/>
      <w:pPr>
        <w:ind w:left="5113" w:hanging="360"/>
      </w:pPr>
    </w:lvl>
    <w:lvl w:ilvl="7">
      <w:numFmt w:val="bullet"/>
      <w:lvlText w:val="o"/>
      <w:lvlJc w:val="left"/>
      <w:pPr>
        <w:ind w:left="5833" w:hanging="360"/>
      </w:pPr>
      <w:rPr>
        <w:rFonts w:cs="Courier New"/>
      </w:rPr>
    </w:lvl>
    <w:lvl w:ilvl="8">
      <w:numFmt w:val="bullet"/>
      <w:lvlText w:val=""/>
      <w:lvlJc w:val="left"/>
      <w:pPr>
        <w:ind w:left="6553" w:hanging="360"/>
      </w:pPr>
    </w:lvl>
  </w:abstractNum>
  <w:abstractNum w:abstractNumId="35" w15:restartNumberingAfterBreak="0">
    <w:nsid w:val="6C391C30"/>
    <w:multiLevelType w:val="multilevel"/>
    <w:tmpl w:val="44AA7A4E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6" w15:restartNumberingAfterBreak="0">
    <w:nsid w:val="6DAC4095"/>
    <w:multiLevelType w:val="multilevel"/>
    <w:tmpl w:val="C7C45F8E"/>
    <w:styleLink w:val="WWNum1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7" w15:restartNumberingAfterBreak="0">
    <w:nsid w:val="6E370EBB"/>
    <w:multiLevelType w:val="multilevel"/>
    <w:tmpl w:val="C09E129A"/>
    <w:styleLink w:val="WWNum1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6EB4513E"/>
    <w:multiLevelType w:val="multilevel"/>
    <w:tmpl w:val="E1204C8E"/>
    <w:styleLink w:val="WWNum1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79D52199"/>
    <w:multiLevelType w:val="multilevel"/>
    <w:tmpl w:val="313415A8"/>
    <w:styleLink w:val="WWNum3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0" w15:restartNumberingAfterBreak="0">
    <w:nsid w:val="7DD1219B"/>
    <w:multiLevelType w:val="multilevel"/>
    <w:tmpl w:val="FC86380C"/>
    <w:styleLink w:val="WWNum1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29"/>
  </w:num>
  <w:num w:numId="2">
    <w:abstractNumId w:val="9"/>
  </w:num>
  <w:num w:numId="3">
    <w:abstractNumId w:val="35"/>
  </w:num>
  <w:num w:numId="4">
    <w:abstractNumId w:val="19"/>
  </w:num>
  <w:num w:numId="5">
    <w:abstractNumId w:val="18"/>
  </w:num>
  <w:num w:numId="6">
    <w:abstractNumId w:val="0"/>
  </w:num>
  <w:num w:numId="7">
    <w:abstractNumId w:val="28"/>
  </w:num>
  <w:num w:numId="8">
    <w:abstractNumId w:val="10"/>
  </w:num>
  <w:num w:numId="9">
    <w:abstractNumId w:val="17"/>
  </w:num>
  <w:num w:numId="10">
    <w:abstractNumId w:val="25"/>
  </w:num>
  <w:num w:numId="11">
    <w:abstractNumId w:val="38"/>
  </w:num>
  <w:num w:numId="12">
    <w:abstractNumId w:val="14"/>
  </w:num>
  <w:num w:numId="13">
    <w:abstractNumId w:val="40"/>
  </w:num>
  <w:num w:numId="14">
    <w:abstractNumId w:val="22"/>
  </w:num>
  <w:num w:numId="15">
    <w:abstractNumId w:val="31"/>
  </w:num>
  <w:num w:numId="16">
    <w:abstractNumId w:val="37"/>
  </w:num>
  <w:num w:numId="17">
    <w:abstractNumId w:val="1"/>
  </w:num>
  <w:num w:numId="18">
    <w:abstractNumId w:val="36"/>
  </w:num>
  <w:num w:numId="19">
    <w:abstractNumId w:val="16"/>
  </w:num>
  <w:num w:numId="20">
    <w:abstractNumId w:val="32"/>
  </w:num>
  <w:num w:numId="21">
    <w:abstractNumId w:val="4"/>
  </w:num>
  <w:num w:numId="22">
    <w:abstractNumId w:val="15"/>
  </w:num>
  <w:num w:numId="23">
    <w:abstractNumId w:val="33"/>
  </w:num>
  <w:num w:numId="24">
    <w:abstractNumId w:val="26"/>
  </w:num>
  <w:num w:numId="25">
    <w:abstractNumId w:val="8"/>
  </w:num>
  <w:num w:numId="26">
    <w:abstractNumId w:val="34"/>
  </w:num>
  <w:num w:numId="27">
    <w:abstractNumId w:val="23"/>
  </w:num>
  <w:num w:numId="28">
    <w:abstractNumId w:val="21"/>
  </w:num>
  <w:num w:numId="29">
    <w:abstractNumId w:val="13"/>
  </w:num>
  <w:num w:numId="30">
    <w:abstractNumId w:val="12"/>
  </w:num>
  <w:num w:numId="31">
    <w:abstractNumId w:val="6"/>
  </w:num>
  <w:num w:numId="32">
    <w:abstractNumId w:val="39"/>
  </w:num>
  <w:num w:numId="33">
    <w:abstractNumId w:val="7"/>
  </w:num>
  <w:num w:numId="34">
    <w:abstractNumId w:val="11"/>
  </w:num>
  <w:num w:numId="35">
    <w:abstractNumId w:val="27"/>
  </w:num>
  <w:num w:numId="36">
    <w:abstractNumId w:val="24"/>
  </w:num>
  <w:num w:numId="37">
    <w:abstractNumId w:val="2"/>
  </w:num>
  <w:num w:numId="38">
    <w:abstractNumId w:val="20"/>
  </w:num>
  <w:num w:numId="39">
    <w:abstractNumId w:val="5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2744F"/>
    <w:rsid w:val="0022744F"/>
    <w:rsid w:val="00431586"/>
    <w:rsid w:val="007A6E5C"/>
    <w:rsid w:val="00CF27C5"/>
    <w:rsid w:val="00F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856DCF-7A2C-47BF-B2CC-55CFF66F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F"/>
        <w:kern w:val="3"/>
        <w:sz w:val="24"/>
        <w:szCs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keepNext/>
      <w:keepLines/>
      <w:spacing w:before="240"/>
      <w:outlineLvl w:val="0"/>
    </w:pPr>
    <w:rPr>
      <w:rFonts w:ascii="Calibri Light" w:hAnsi="Calibri Light" w:cs="F"/>
      <w:color w:val="2E74B5"/>
      <w:sz w:val="32"/>
      <w:szCs w:val="32"/>
    </w:rPr>
  </w:style>
  <w:style w:type="paragraph" w:styleId="Heading2">
    <w:name w:val="heading 2"/>
    <w:basedOn w:val="Standard"/>
    <w:next w:val="Textbody"/>
    <w:pPr>
      <w:keepNext/>
      <w:keepLines/>
      <w:spacing w:before="40"/>
      <w:outlineLvl w:val="1"/>
    </w:pPr>
    <w:rPr>
      <w:rFonts w:ascii="Calibri Light" w:hAnsi="Calibri Light" w:cs="F"/>
      <w:color w:val="2E74B5"/>
      <w:sz w:val="26"/>
      <w:szCs w:val="26"/>
    </w:rPr>
  </w:style>
  <w:style w:type="paragraph" w:styleId="Heading3">
    <w:name w:val="heading 3"/>
    <w:basedOn w:val="Standard"/>
    <w:next w:val="Textbody"/>
    <w:pPr>
      <w:keepNext/>
      <w:keepLines/>
      <w:spacing w:before="40"/>
      <w:outlineLvl w:val="2"/>
    </w:pPr>
    <w:rPr>
      <w:rFonts w:ascii="Calibri Light" w:hAnsi="Calibri Light" w:cs="F"/>
      <w:color w:val="1F4D78"/>
    </w:rPr>
  </w:style>
  <w:style w:type="paragraph" w:styleId="Heading4">
    <w:name w:val="heading 4"/>
    <w:basedOn w:val="Standard"/>
    <w:next w:val="Textbody"/>
    <w:pPr>
      <w:keepNext/>
      <w:keepLines/>
      <w:spacing w:before="40"/>
      <w:outlineLvl w:val="3"/>
    </w:pPr>
    <w:rPr>
      <w:rFonts w:ascii="Calibri Light" w:hAnsi="Calibri Light" w:cs="F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color w:val="000000"/>
      <w:lang w:val="en-C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pPr>
      <w:ind w:left="720"/>
    </w:pPr>
    <w:rPr>
      <w:rFonts w:cs="F"/>
      <w:lang w:val="en-US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</w:pPr>
    <w:rPr>
      <w:rFonts w:ascii="Calibri" w:hAnsi="Calibri" w:cs="F"/>
      <w:lang w:val="en-US"/>
    </w:r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</w:pPr>
    <w:rPr>
      <w:rFonts w:ascii="Calibri" w:hAnsi="Calibri" w:cs="F"/>
      <w:lang w:val="en-US"/>
    </w:rPr>
  </w:style>
  <w:style w:type="paragraph" w:styleId="CommentText">
    <w:name w:val="annotation text"/>
    <w:basedOn w:val="Standard"/>
    <w:rPr>
      <w:rFonts w:ascii="Calibri" w:hAnsi="Calibri" w:cs="F"/>
      <w:sz w:val="20"/>
      <w:szCs w:val="20"/>
      <w:lang w:val="en-US"/>
    </w:rPr>
  </w:style>
  <w:style w:type="paragraph" w:styleId="BalloonText">
    <w:name w:val="Balloon Text"/>
    <w:basedOn w:val="Standard"/>
    <w:rPr>
      <w:rFonts w:cs="F"/>
      <w:sz w:val="18"/>
      <w:szCs w:val="18"/>
      <w:lang w:val="en-US"/>
    </w:rPr>
  </w:style>
  <w:style w:type="paragraph" w:customStyle="1" w:styleId="p1">
    <w:name w:val="p1"/>
    <w:basedOn w:val="Standard"/>
    <w:rPr>
      <w:rFonts w:ascii="Helvetica" w:hAnsi="Helvetica" w:cs="F"/>
      <w:sz w:val="21"/>
      <w:szCs w:val="21"/>
      <w:lang w:val="en-US"/>
    </w:rPr>
  </w:style>
  <w:style w:type="paragraph" w:styleId="NoSpacing">
    <w:name w:val="No Spacing"/>
    <w:pPr>
      <w:widowControl/>
    </w:pPr>
    <w:rPr>
      <w:rFonts w:ascii="Times New Roman" w:eastAsia="Times New Roman" w:hAnsi="Times New Roman" w:cs="Times New Roman"/>
      <w:lang w:val="en-CA"/>
    </w:rPr>
  </w:style>
  <w:style w:type="paragraph" w:styleId="NormalWeb">
    <w:name w:val="Normal (Web)"/>
    <w:basedOn w:val="Standard"/>
    <w:pPr>
      <w:spacing w:before="100" w:after="100"/>
    </w:p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CA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PageNumber">
    <w:name w:val="page number"/>
    <w:basedOn w:val="DefaultParagraphFont"/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customStyle="1" w:styleId="WW8Num1z0">
    <w:name w:val="WW8Num1z0"/>
  </w:style>
  <w:style w:type="character" w:styleId="Emphasis">
    <w:name w:val="Emphasis"/>
    <w:basedOn w:val="DefaultParagraphFont"/>
    <w:rPr>
      <w:i/>
      <w:iCs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customStyle="1" w:styleId="BalloonTextChar">
    <w:name w:val="Balloon Text Char"/>
    <w:basedOn w:val="DefaultParagraphFont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</w:style>
  <w:style w:type="character" w:customStyle="1" w:styleId="il">
    <w:name w:val="il"/>
    <w:basedOn w:val="DefaultParagraphFont"/>
  </w:style>
  <w:style w:type="character" w:customStyle="1" w:styleId="UnresolvedMention1">
    <w:name w:val="Unresolved Mention1"/>
    <w:basedOn w:val="DefaultParagraphFont"/>
    <w:rPr>
      <w:color w:val="605E5C"/>
    </w:rPr>
  </w:style>
  <w:style w:type="character" w:customStyle="1" w:styleId="Heading1Char">
    <w:name w:val="Heading 1 Char"/>
    <w:basedOn w:val="DefaultParagraphFont"/>
    <w:rPr>
      <w:rFonts w:ascii="Calibri Light" w:hAnsi="Calibri Light" w:cs="F"/>
      <w:color w:val="2E74B5"/>
      <w:sz w:val="32"/>
      <w:szCs w:val="32"/>
      <w:lang w:val="en-CA"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customStyle="1" w:styleId="Heading2Char">
    <w:name w:val="Heading 2 Char"/>
    <w:basedOn w:val="DefaultParagraphFont"/>
    <w:rPr>
      <w:rFonts w:ascii="Calibri Light" w:hAnsi="Calibri Light" w:cs="F"/>
      <w:color w:val="2E74B5"/>
      <w:sz w:val="26"/>
      <w:szCs w:val="26"/>
      <w:lang w:val="en-CA"/>
    </w:rPr>
  </w:style>
  <w:style w:type="character" w:customStyle="1" w:styleId="Heading3Char">
    <w:name w:val="Heading 3 Char"/>
    <w:basedOn w:val="DefaultParagraphFont"/>
    <w:rPr>
      <w:rFonts w:ascii="Calibri Light" w:hAnsi="Calibri Light" w:cs="F"/>
      <w:color w:val="1F4D78"/>
      <w:lang w:val="en-CA"/>
    </w:rPr>
  </w:style>
  <w:style w:type="character" w:customStyle="1" w:styleId="Heading4Char">
    <w:name w:val="Heading 4 Char"/>
    <w:basedOn w:val="DefaultParagraphFont"/>
    <w:rPr>
      <w:rFonts w:ascii="Calibri Light" w:hAnsi="Calibri Light" w:cs="F"/>
      <w:i/>
      <w:iCs/>
      <w:color w:val="2E74B5"/>
      <w:lang w:val="en-CA"/>
    </w:rPr>
  </w:style>
  <w:style w:type="character" w:customStyle="1" w:styleId="quotesign">
    <w:name w:val="quote_sign"/>
    <w:basedOn w:val="DefaultParagraphFont"/>
  </w:style>
  <w:style w:type="character" w:customStyle="1" w:styleId="apple-style-span">
    <w:name w:val="apple-style-span"/>
    <w:basedOn w:val="DefaultParagraphFont"/>
  </w:style>
  <w:style w:type="character" w:customStyle="1" w:styleId="text-dst">
    <w:name w:val="text-dst"/>
    <w:basedOn w:val="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lang w:val="en-CA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lang w:val="en-CA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  <w:style w:type="numbering" w:customStyle="1" w:styleId="WWNum22">
    <w:name w:val="WWNum22"/>
    <w:basedOn w:val="NoList"/>
    <w:pPr>
      <w:numPr>
        <w:numId w:val="22"/>
      </w:numPr>
    </w:pPr>
  </w:style>
  <w:style w:type="numbering" w:customStyle="1" w:styleId="WWNum23">
    <w:name w:val="WWNum23"/>
    <w:basedOn w:val="NoList"/>
    <w:pPr>
      <w:numPr>
        <w:numId w:val="23"/>
      </w:numPr>
    </w:pPr>
  </w:style>
  <w:style w:type="numbering" w:customStyle="1" w:styleId="WWNum24">
    <w:name w:val="WWNum24"/>
    <w:basedOn w:val="NoList"/>
    <w:pPr>
      <w:numPr>
        <w:numId w:val="24"/>
      </w:numPr>
    </w:pPr>
  </w:style>
  <w:style w:type="numbering" w:customStyle="1" w:styleId="WWNum25">
    <w:name w:val="WWNum25"/>
    <w:basedOn w:val="NoList"/>
    <w:pPr>
      <w:numPr>
        <w:numId w:val="25"/>
      </w:numPr>
    </w:pPr>
  </w:style>
  <w:style w:type="numbering" w:customStyle="1" w:styleId="WWNum26">
    <w:name w:val="WWNum26"/>
    <w:basedOn w:val="NoList"/>
    <w:pPr>
      <w:numPr>
        <w:numId w:val="26"/>
      </w:numPr>
    </w:pPr>
  </w:style>
  <w:style w:type="numbering" w:customStyle="1" w:styleId="WWNum27">
    <w:name w:val="WWNum27"/>
    <w:basedOn w:val="NoList"/>
    <w:pPr>
      <w:numPr>
        <w:numId w:val="27"/>
      </w:numPr>
    </w:pPr>
  </w:style>
  <w:style w:type="numbering" w:customStyle="1" w:styleId="WWNum28">
    <w:name w:val="WWNum28"/>
    <w:basedOn w:val="NoList"/>
    <w:pPr>
      <w:numPr>
        <w:numId w:val="28"/>
      </w:numPr>
    </w:pPr>
  </w:style>
  <w:style w:type="numbering" w:customStyle="1" w:styleId="WWNum29">
    <w:name w:val="WWNum29"/>
    <w:basedOn w:val="NoList"/>
    <w:pPr>
      <w:numPr>
        <w:numId w:val="29"/>
      </w:numPr>
    </w:pPr>
  </w:style>
  <w:style w:type="numbering" w:customStyle="1" w:styleId="WWNum30">
    <w:name w:val="WWNum30"/>
    <w:basedOn w:val="NoList"/>
    <w:pPr>
      <w:numPr>
        <w:numId w:val="30"/>
      </w:numPr>
    </w:pPr>
  </w:style>
  <w:style w:type="numbering" w:customStyle="1" w:styleId="WWNum31">
    <w:name w:val="WWNum31"/>
    <w:basedOn w:val="NoList"/>
    <w:pPr>
      <w:numPr>
        <w:numId w:val="31"/>
      </w:numPr>
    </w:pPr>
  </w:style>
  <w:style w:type="numbering" w:customStyle="1" w:styleId="WWNum32">
    <w:name w:val="WWNum32"/>
    <w:basedOn w:val="NoList"/>
    <w:pPr>
      <w:numPr>
        <w:numId w:val="32"/>
      </w:numPr>
    </w:pPr>
  </w:style>
  <w:style w:type="numbering" w:customStyle="1" w:styleId="WWNum33">
    <w:name w:val="WWNum33"/>
    <w:basedOn w:val="NoList"/>
    <w:pPr>
      <w:numPr>
        <w:numId w:val="33"/>
      </w:numPr>
    </w:pPr>
  </w:style>
  <w:style w:type="numbering" w:customStyle="1" w:styleId="WWNum34">
    <w:name w:val="WWNum34"/>
    <w:basedOn w:val="NoList"/>
    <w:pPr>
      <w:numPr>
        <w:numId w:val="34"/>
      </w:numPr>
    </w:pPr>
  </w:style>
  <w:style w:type="numbering" w:customStyle="1" w:styleId="WWNum35">
    <w:name w:val="WWNum35"/>
    <w:basedOn w:val="NoList"/>
    <w:pPr>
      <w:numPr>
        <w:numId w:val="35"/>
      </w:numPr>
    </w:pPr>
  </w:style>
  <w:style w:type="numbering" w:customStyle="1" w:styleId="WWNum36">
    <w:name w:val="WWNum36"/>
    <w:basedOn w:val="NoList"/>
    <w:pPr>
      <w:numPr>
        <w:numId w:val="36"/>
      </w:numPr>
    </w:pPr>
  </w:style>
  <w:style w:type="numbering" w:customStyle="1" w:styleId="WWNum37">
    <w:name w:val="WWNum37"/>
    <w:basedOn w:val="NoList"/>
    <w:pPr>
      <w:numPr>
        <w:numId w:val="37"/>
      </w:numPr>
    </w:pPr>
  </w:style>
  <w:style w:type="numbering" w:customStyle="1" w:styleId="WWNum38">
    <w:name w:val="WWNum38"/>
    <w:basedOn w:val="NoList"/>
    <w:pPr>
      <w:numPr>
        <w:numId w:val="38"/>
      </w:numPr>
    </w:pPr>
  </w:style>
  <w:style w:type="numbering" w:customStyle="1" w:styleId="WWNum39">
    <w:name w:val="WWNum39"/>
    <w:basedOn w:val="NoList"/>
    <w:pPr>
      <w:numPr>
        <w:numId w:val="39"/>
      </w:numPr>
    </w:pPr>
  </w:style>
  <w:style w:type="numbering" w:customStyle="1" w:styleId="WWNum40">
    <w:name w:val="WWNum40"/>
    <w:basedOn w:val="NoList"/>
    <w:pPr>
      <w:numPr>
        <w:numId w:val="40"/>
      </w:numPr>
    </w:pPr>
  </w:style>
  <w:style w:type="numbering" w:customStyle="1" w:styleId="WWNum41">
    <w:name w:val="WWNum41"/>
    <w:basedOn w:val="NoList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hejustmeasure.ca/2021/07/04/boasting-of-our-weakness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fr.justin.huang@gmail.com</dc:creator>
  <cp:lastModifiedBy>Andrew Kung</cp:lastModifiedBy>
  <cp:revision>12</cp:revision>
  <dcterms:created xsi:type="dcterms:W3CDTF">2021-12-28T05:41:00Z</dcterms:created>
  <dcterms:modified xsi:type="dcterms:W3CDTF">2021-12-28T05:46:00Z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